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jc w:val="center"/>
        <w:rPr>
          <w:rFonts w:ascii="Arial" w:hAnsi="Arial"/>
          <w:color w:val="000000"/>
          <w:sz w:val="28"/>
          <w:szCs w:val="28"/>
        </w:rPr>
      </w:pPr>
      <w:r>
        <w:rPr>
          <w:rFonts w:ascii="Arial" w:hAnsi="Arial"/>
          <w:color w:val="000000"/>
          <w:sz w:val="28"/>
          <w:szCs w:val="28"/>
        </w:rPr>
        <w:t>OCI Passport Updation (OCI Miscellaneous Services)</w:t>
      </w:r>
    </w:p>
    <w:p>
      <w:pPr>
        <w:pStyle w:val="Heading2"/>
        <w:jc w:val="both"/>
        <w:rPr>
          <w:rFonts w:ascii="Arial" w:hAnsi="Arial"/>
          <w:color w:val="000000"/>
          <w:sz w:val="24"/>
          <w:szCs w:val="24"/>
        </w:rPr>
      </w:pPr>
      <w:r>
        <w:rPr>
          <w:rFonts w:ascii="Arial" w:hAnsi="Arial"/>
          <w:color w:val="000000"/>
          <w:sz w:val="24"/>
          <w:szCs w:val="24"/>
        </w:rPr>
        <w:t>A. What Is OCI Passport Updation?</w:t>
      </w:r>
    </w:p>
    <w:tbl>
      <w:tblPr>
        <w:tblStyle w:val="TableGrid"/>
        <w:tblW w:w="9199"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859"/>
        <w:gridCol w:w="4340"/>
      </w:tblGrid>
      <w:tr>
        <w:trPr/>
        <w:tc>
          <w:tcPr>
            <w:tcW w:w="4859"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Question</w:t>
            </w:r>
          </w:p>
        </w:tc>
        <w:tc>
          <w:tcPr>
            <w:tcW w:w="4340"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Answer</w:t>
            </w:r>
          </w:p>
        </w:tc>
      </w:tr>
      <w:tr>
        <w:trPr/>
        <w:tc>
          <w:tcPr>
            <w:tcW w:w="4859"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What is OCI Passport Updation?</w:t>
            </w:r>
          </w:p>
        </w:tc>
        <w:tc>
          <w:tcPr>
            <w:tcW w:w="434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An online OCI Miscellaneous Service used to update the OCI record when a new foreign passport is issued.</w:t>
            </w:r>
          </w:p>
        </w:tc>
      </w:tr>
      <w:tr>
        <w:trPr/>
        <w:tc>
          <w:tcPr>
            <w:tcW w:w="4859"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Is a new OCI card issued?</w:t>
            </w:r>
          </w:p>
        </w:tc>
        <w:tc>
          <w:tcPr>
            <w:tcW w:w="434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No. This service only updates passport details in the OCI database.</w:t>
            </w:r>
          </w:p>
        </w:tc>
      </w:tr>
    </w:tbl>
    <w:p>
      <w:pPr>
        <w:pStyle w:val="Heading2"/>
        <w:jc w:val="both"/>
        <w:rPr>
          <w:rFonts w:ascii="Arial" w:hAnsi="Arial"/>
          <w:color w:val="000000"/>
          <w:sz w:val="24"/>
          <w:szCs w:val="24"/>
        </w:rPr>
      </w:pPr>
      <w:r>
        <w:rPr>
          <w:rFonts w:ascii="Arial" w:hAnsi="Arial"/>
          <w:color w:val="000000"/>
          <w:sz w:val="24"/>
          <w:szCs w:val="24"/>
        </w:rPr>
        <w:t>B. Is Physical Submission Required?</w:t>
      </w:r>
    </w:p>
    <w:tbl>
      <w:tblPr>
        <w:tblStyle w:val="TableGrid"/>
        <w:tblW w:w="910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590"/>
        <w:gridCol w:w="4518"/>
      </w:tblGrid>
      <w:tr>
        <w:trPr/>
        <w:tc>
          <w:tcPr>
            <w:tcW w:w="4590"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Requirement</w:t>
            </w:r>
          </w:p>
        </w:tc>
        <w:tc>
          <w:tcPr>
            <w:tcW w:w="4518"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Details</w:t>
            </w:r>
          </w:p>
        </w:tc>
      </w:tr>
      <w:tr>
        <w:trPr/>
        <w:tc>
          <w:tcPr>
            <w:tcW w:w="459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Physical submission at VFS?</w:t>
            </w:r>
          </w:p>
        </w:tc>
        <w:tc>
          <w:tcPr>
            <w:tcW w:w="45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No</w:t>
            </w:r>
          </w:p>
        </w:tc>
      </w:tr>
      <w:tr>
        <w:trPr/>
        <w:tc>
          <w:tcPr>
            <w:tcW w:w="459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Submission at Consulate?</w:t>
            </w:r>
          </w:p>
        </w:tc>
        <w:tc>
          <w:tcPr>
            <w:tcW w:w="45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No</w:t>
            </w:r>
          </w:p>
        </w:tc>
      </w:tr>
      <w:tr>
        <w:trPr/>
        <w:tc>
          <w:tcPr>
            <w:tcW w:w="459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Fee payable?</w:t>
            </w:r>
          </w:p>
        </w:tc>
        <w:tc>
          <w:tcPr>
            <w:tcW w:w="45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No</w:t>
            </w:r>
          </w:p>
        </w:tc>
      </w:tr>
      <w:tr>
        <w:trPr/>
        <w:tc>
          <w:tcPr>
            <w:tcW w:w="459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Mode of application</w:t>
            </w:r>
          </w:p>
        </w:tc>
        <w:tc>
          <w:tcPr>
            <w:tcW w:w="45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Completely online under OCI Miscellaneous Services</w:t>
            </w:r>
          </w:p>
        </w:tc>
      </w:tr>
    </w:tbl>
    <w:p>
      <w:pPr>
        <w:pStyle w:val="Heading2"/>
        <w:jc w:val="both"/>
        <w:rPr>
          <w:rFonts w:ascii="Arial" w:hAnsi="Arial"/>
          <w:color w:val="000000"/>
          <w:sz w:val="24"/>
          <w:szCs w:val="24"/>
        </w:rPr>
      </w:pPr>
      <w:r>
        <w:rPr>
          <w:rFonts w:ascii="Arial" w:hAnsi="Arial"/>
          <w:color w:val="000000"/>
          <w:sz w:val="24"/>
          <w:szCs w:val="24"/>
        </w:rPr>
        <w:t xml:space="preserve">C. </w:t>
      </w:r>
      <w:r>
        <w:rPr>
          <w:color w:val="000000"/>
        </w:rPr>
        <w:t xml:space="preserve">How to Apply for OCI Passport Updation </w:t>
      </w:r>
    </w:p>
    <w:tbl>
      <w:tblPr>
        <w:tblStyle w:val="TableGrid"/>
        <w:tblW w:w="910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590"/>
        <w:gridCol w:w="4518"/>
      </w:tblGrid>
      <w:tr>
        <w:trPr/>
        <w:tc>
          <w:tcPr>
            <w:tcW w:w="4590"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Requirement</w:t>
            </w:r>
          </w:p>
        </w:tc>
        <w:tc>
          <w:tcPr>
            <w:tcW w:w="4518"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Details</w:t>
            </w:r>
          </w:p>
        </w:tc>
      </w:tr>
      <w:tr>
        <w:trPr/>
        <w:tc>
          <w:tcPr>
            <w:tcW w:w="459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Official guidelines</w:t>
            </w:r>
          </w:p>
        </w:tc>
        <w:tc>
          <w:tcPr>
            <w:tcW w:w="45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 xml:space="preserve">Applicants may refer to: </w:t>
            </w:r>
            <w:hyperlink r:id="rId2" w:tgtFrame="_new">
              <w:r>
                <w:rPr>
                  <w:rStyle w:val="Hyperlink"/>
                  <w:rFonts w:eastAsia="ＭＳ 明朝" w:cs="" w:ascii="Arial" w:hAnsi="Arial"/>
                  <w:color w:val="000000"/>
                  <w:kern w:val="0"/>
                  <w:sz w:val="24"/>
                  <w:szCs w:val="24"/>
                  <w:lang w:val="en-US" w:eastAsia="en-US" w:bidi="ar-SA"/>
                </w:rPr>
                <w:t>https://indiainatlanta.gov.in/public_files/assets/pdf/When_to_re_issue_or_update_OCI_Card_16.06.2025.pdf</w:t>
              </w:r>
            </w:hyperlink>
          </w:p>
        </w:tc>
      </w:tr>
      <w:tr>
        <w:trPr/>
        <w:tc>
          <w:tcPr>
            <w:tcW w:w="459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Steps involved</w:t>
            </w:r>
          </w:p>
        </w:tc>
        <w:tc>
          <w:tcPr>
            <w:tcW w:w="45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Fill application → Upload documents → Submit online</w:t>
            </w:r>
          </w:p>
        </w:tc>
      </w:tr>
      <w:tr>
        <w:trPr/>
        <w:tc>
          <w:tcPr>
            <w:tcW w:w="459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Documents required</w:t>
            </w:r>
          </w:p>
        </w:tc>
        <w:tc>
          <w:tcPr>
            <w:tcW w:w="45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New passport copy, recent photograph and signature</w:t>
            </w:r>
          </w:p>
        </w:tc>
      </w:tr>
    </w:tbl>
    <w:p>
      <w:pPr>
        <w:pStyle w:val="Heading2"/>
        <w:jc w:val="both"/>
        <w:rPr>
          <w:rFonts w:ascii="Arial" w:hAnsi="Arial"/>
          <w:color w:val="000000"/>
          <w:sz w:val="24"/>
          <w:szCs w:val="24"/>
        </w:rPr>
      </w:pPr>
      <w:r>
        <w:rPr>
          <w:rFonts w:ascii="Arial" w:hAnsi="Arial"/>
          <w:color w:val="000000"/>
          <w:sz w:val="24"/>
          <w:szCs w:val="24"/>
        </w:rPr>
        <w:t>D. Age-Based Requirements</w:t>
      </w:r>
    </w:p>
    <w:p>
      <w:pPr>
        <w:pStyle w:val="Heading3"/>
        <w:jc w:val="both"/>
        <w:rPr>
          <w:rFonts w:ascii="Arial" w:hAnsi="Arial"/>
          <w:color w:val="000000"/>
          <w:sz w:val="24"/>
          <w:szCs w:val="24"/>
        </w:rPr>
      </w:pPr>
      <w:r>
        <w:rPr>
          <w:rFonts w:ascii="Arial" w:hAnsi="Arial"/>
          <w:color w:val="000000"/>
          <w:sz w:val="24"/>
          <w:szCs w:val="24"/>
        </w:rPr>
        <w:tab/>
        <w:t>Applicants Below 20 Years</w:t>
      </w:r>
    </w:p>
    <w:tbl>
      <w:tblPr>
        <w:tblStyle w:val="TableGrid"/>
        <w:tblW w:w="9027"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408"/>
        <w:gridCol w:w="4619"/>
      </w:tblGrid>
      <w:tr>
        <w:trPr/>
        <w:tc>
          <w:tcPr>
            <w:tcW w:w="4408"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Rule</w:t>
            </w:r>
          </w:p>
        </w:tc>
        <w:tc>
          <w:tcPr>
            <w:tcW w:w="4619"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Requirement</w:t>
            </w:r>
          </w:p>
        </w:tc>
      </w:tr>
      <w:tr>
        <w:trPr/>
        <w:tc>
          <w:tcPr>
            <w:tcW w:w="44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New passport issued (until age 20)</w:t>
            </w:r>
          </w:p>
        </w:tc>
        <w:tc>
          <w:tcPr>
            <w:tcW w:w="4619"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Passport updation required each time a new passport is issued until age 20.</w:t>
            </w:r>
          </w:p>
        </w:tc>
      </w:tr>
      <w:tr>
        <w:trPr/>
        <w:tc>
          <w:tcPr>
            <w:tcW w:w="44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Mode</w:t>
            </w:r>
          </w:p>
        </w:tc>
        <w:tc>
          <w:tcPr>
            <w:tcW w:w="4619"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Apply online through OCI Miscellaneous Services after every new passport.</w:t>
            </w:r>
          </w:p>
        </w:tc>
      </w:tr>
    </w:tbl>
    <w:p>
      <w:pPr>
        <w:pStyle w:val="Heading3"/>
        <w:jc w:val="both"/>
        <w:rPr>
          <w:rFonts w:ascii="Arial" w:hAnsi="Arial"/>
          <w:color w:val="000000"/>
          <w:sz w:val="24"/>
          <w:szCs w:val="24"/>
        </w:rPr>
      </w:pPr>
      <w:r>
        <w:rPr>
          <w:rFonts w:ascii="Arial" w:hAnsi="Arial"/>
          <w:color w:val="000000"/>
          <w:sz w:val="24"/>
          <w:szCs w:val="24"/>
        </w:rPr>
        <w:tab/>
        <w:t>Applicants Between 20 and 50 Years</w:t>
      </w:r>
    </w:p>
    <w:tbl>
      <w:tblPr>
        <w:tblStyle w:val="TableGrid"/>
        <w:tblW w:w="901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408"/>
        <w:gridCol w:w="4610"/>
      </w:tblGrid>
      <w:tr>
        <w:trPr/>
        <w:tc>
          <w:tcPr>
            <w:tcW w:w="4408"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Rule</w:t>
            </w:r>
          </w:p>
        </w:tc>
        <w:tc>
          <w:tcPr>
            <w:tcW w:w="4610"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Requirement</w:t>
            </w:r>
          </w:p>
        </w:tc>
      </w:tr>
      <w:tr>
        <w:trPr/>
        <w:tc>
          <w:tcPr>
            <w:tcW w:w="44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Routine renewals</w:t>
            </w:r>
          </w:p>
        </w:tc>
        <w:tc>
          <w:tcPr>
            <w:tcW w:w="461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Passport updation not required for every new passport.</w:t>
            </w:r>
          </w:p>
        </w:tc>
      </w:tr>
      <w:tr>
        <w:trPr/>
        <w:tc>
          <w:tcPr>
            <w:tcW w:w="44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One-time requirement</w:t>
            </w:r>
          </w:p>
        </w:tc>
        <w:tc>
          <w:tcPr>
            <w:tcW w:w="461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OCI must be re-issued once after turning 20 when a new passport is obtained after age 20.</w:t>
            </w:r>
          </w:p>
        </w:tc>
      </w:tr>
      <w:tr>
        <w:trPr/>
        <w:tc>
          <w:tcPr>
            <w:tcW w:w="44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After re-issue</w:t>
            </w:r>
          </w:p>
        </w:tc>
        <w:tc>
          <w:tcPr>
            <w:tcW w:w="461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No further action required until age 50.</w:t>
            </w:r>
          </w:p>
        </w:tc>
      </w:tr>
    </w:tbl>
    <w:p>
      <w:pPr>
        <w:pStyle w:val="Normal"/>
        <w:jc w:val="both"/>
        <w:rPr>
          <w:rFonts w:ascii="Arial" w:hAnsi="Arial"/>
          <w:color w:val="000000"/>
          <w:sz w:val="24"/>
          <w:szCs w:val="24"/>
        </w:rPr>
      </w:pPr>
      <w:r>
        <w:rPr>
          <w:rFonts w:ascii="Arial" w:hAnsi="Arial"/>
          <w:color w:val="000000"/>
          <w:sz w:val="24"/>
          <w:szCs w:val="24"/>
        </w:rPr>
        <w:t>Example:</w:t>
      </w:r>
    </w:p>
    <w:tbl>
      <w:tblPr>
        <w:tblStyle w:val="TableGrid"/>
        <w:tblW w:w="9027"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319"/>
        <w:gridCol w:w="4708"/>
      </w:tblGrid>
      <w:tr>
        <w:trPr/>
        <w:tc>
          <w:tcPr>
            <w:tcW w:w="4319"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Scenario</w:t>
            </w:r>
          </w:p>
        </w:tc>
        <w:tc>
          <w:tcPr>
            <w:tcW w:w="4708"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Action Required</w:t>
            </w:r>
          </w:p>
        </w:tc>
      </w:tr>
      <w:tr>
        <w:trPr/>
        <w:tc>
          <w:tcPr>
            <w:tcW w:w="4319"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Applicant turns 21 and obtains a new passport</w:t>
            </w:r>
          </w:p>
        </w:tc>
        <w:tc>
          <w:tcPr>
            <w:tcW w:w="47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OCI re-issue must be applied once.</w:t>
            </w:r>
          </w:p>
        </w:tc>
      </w:tr>
      <w:tr>
        <w:trPr/>
        <w:tc>
          <w:tcPr>
            <w:tcW w:w="4319"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After this re-issue</w:t>
            </w:r>
          </w:p>
        </w:tc>
        <w:tc>
          <w:tcPr>
            <w:tcW w:w="47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No further action required until age 50.</w:t>
            </w:r>
          </w:p>
        </w:tc>
      </w:tr>
    </w:tbl>
    <w:p>
      <w:pPr>
        <w:pStyle w:val="Heading3"/>
        <w:jc w:val="both"/>
        <w:rPr>
          <w:rFonts w:ascii="Arial" w:hAnsi="Arial"/>
          <w:color w:val="000000"/>
          <w:sz w:val="24"/>
          <w:szCs w:val="24"/>
        </w:rPr>
      </w:pPr>
      <w:r>
        <w:rPr>
          <w:rFonts w:ascii="Arial" w:hAnsi="Arial"/>
          <w:color w:val="000000"/>
          <w:sz w:val="24"/>
          <w:szCs w:val="24"/>
        </w:rPr>
        <w:tab/>
        <w:t>Applicants Above 50 Years</w:t>
      </w:r>
    </w:p>
    <w:tbl>
      <w:tblPr>
        <w:tblStyle w:val="TableGrid"/>
        <w:tblW w:w="901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318"/>
        <w:gridCol w:w="4700"/>
      </w:tblGrid>
      <w:tr>
        <w:trPr/>
        <w:tc>
          <w:tcPr>
            <w:tcW w:w="4318"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Rule</w:t>
            </w:r>
          </w:p>
        </w:tc>
        <w:tc>
          <w:tcPr>
            <w:tcW w:w="4700"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Requirement</w:t>
            </w:r>
          </w:p>
        </w:tc>
      </w:tr>
      <w:tr>
        <w:trPr/>
        <w:tc>
          <w:tcPr>
            <w:tcW w:w="43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New passport obtained after turning 50</w:t>
            </w:r>
          </w:p>
        </w:tc>
        <w:tc>
          <w:tcPr>
            <w:tcW w:w="470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OCI must be re-issued once after turning 50.</w:t>
            </w:r>
          </w:p>
        </w:tc>
      </w:tr>
      <w:tr>
        <w:trPr/>
        <w:tc>
          <w:tcPr>
            <w:tcW w:w="43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After one-time re-issue</w:t>
            </w:r>
          </w:p>
        </w:tc>
        <w:tc>
          <w:tcPr>
            <w:tcW w:w="470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No further re-issue or passport updation required.</w:t>
            </w:r>
          </w:p>
        </w:tc>
      </w:tr>
    </w:tbl>
    <w:p>
      <w:pPr>
        <w:pStyle w:val="Heading2"/>
        <w:jc w:val="both"/>
        <w:rPr>
          <w:rFonts w:ascii="Arial" w:hAnsi="Arial"/>
          <w:color w:val="000000"/>
          <w:sz w:val="24"/>
          <w:szCs w:val="24"/>
        </w:rPr>
      </w:pPr>
      <w:r>
        <w:rPr>
          <w:rFonts w:ascii="Arial" w:hAnsi="Arial"/>
          <w:color w:val="000000"/>
          <w:sz w:val="24"/>
          <w:szCs w:val="24"/>
        </w:rPr>
        <w:t>E. Where to Apply?</w:t>
      </w:r>
    </w:p>
    <w:tbl>
      <w:tblPr>
        <w:tblStyle w:val="TableGrid"/>
        <w:tblW w:w="901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318"/>
        <w:gridCol w:w="4700"/>
      </w:tblGrid>
      <w:tr>
        <w:trPr/>
        <w:tc>
          <w:tcPr>
            <w:tcW w:w="4318"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Item</w:t>
            </w:r>
          </w:p>
        </w:tc>
        <w:tc>
          <w:tcPr>
            <w:tcW w:w="4700"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Details</w:t>
            </w:r>
          </w:p>
        </w:tc>
      </w:tr>
      <w:tr>
        <w:trPr/>
        <w:tc>
          <w:tcPr>
            <w:tcW w:w="43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Application mode</w:t>
            </w:r>
          </w:p>
        </w:tc>
        <w:tc>
          <w:tcPr>
            <w:tcW w:w="470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Apply online only through OCI Miscellaneous Services on the OCI portal.</w:t>
            </w:r>
          </w:p>
        </w:tc>
      </w:tr>
      <w:tr>
        <w:trPr/>
        <w:tc>
          <w:tcPr>
            <w:tcW w:w="43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Physical submission</w:t>
            </w:r>
          </w:p>
        </w:tc>
        <w:tc>
          <w:tcPr>
            <w:tcW w:w="470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No physical submission required for simple passport updation cases.</w:t>
            </w:r>
          </w:p>
        </w:tc>
      </w:tr>
    </w:tbl>
    <w:p>
      <w:pPr>
        <w:pStyle w:val="Heading2"/>
        <w:jc w:val="both"/>
        <w:rPr>
          <w:rFonts w:ascii="Arial" w:hAnsi="Arial"/>
          <w:color w:val="000000"/>
          <w:sz w:val="24"/>
          <w:szCs w:val="24"/>
        </w:rPr>
      </w:pPr>
      <w:r>
        <w:rPr>
          <w:rFonts w:ascii="Arial" w:hAnsi="Arial"/>
          <w:color w:val="000000"/>
          <w:sz w:val="24"/>
          <w:szCs w:val="24"/>
        </w:rPr>
        <w:t>F. Which Mission Processes the Application?</w:t>
      </w:r>
    </w:p>
    <w:tbl>
      <w:tblPr>
        <w:tblStyle w:val="TableGrid"/>
        <w:tblW w:w="901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318"/>
        <w:gridCol w:w="4700"/>
      </w:tblGrid>
      <w:tr>
        <w:trPr/>
        <w:tc>
          <w:tcPr>
            <w:tcW w:w="4318"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Question</w:t>
            </w:r>
          </w:p>
        </w:tc>
        <w:tc>
          <w:tcPr>
            <w:tcW w:w="4700"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Answer</w:t>
            </w:r>
          </w:p>
        </w:tc>
      </w:tr>
      <w:tr>
        <w:trPr/>
        <w:tc>
          <w:tcPr>
            <w:tcW w:w="43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Which Mission processes it?</w:t>
            </w:r>
          </w:p>
        </w:tc>
        <w:tc>
          <w:tcPr>
            <w:tcW w:w="470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Automatically routed to the Mission/Post that originally issued the OCI card.</w:t>
            </w:r>
          </w:p>
        </w:tc>
      </w:tr>
      <w:tr>
        <w:trPr/>
        <w:tc>
          <w:tcPr>
            <w:tcW w:w="431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Example</w:t>
            </w:r>
          </w:p>
        </w:tc>
        <w:tc>
          <w:tcPr>
            <w:tcW w:w="470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If OCI was issued by CGI Houston, passport updation will be processed by CGI Houston.</w:t>
            </w:r>
          </w:p>
        </w:tc>
      </w:tr>
    </w:tbl>
    <w:p>
      <w:pPr>
        <w:pStyle w:val="Heading2"/>
        <w:jc w:val="both"/>
        <w:rPr>
          <w:rFonts w:ascii="Arial" w:hAnsi="Arial"/>
          <w:color w:val="000000"/>
          <w:sz w:val="24"/>
          <w:szCs w:val="24"/>
        </w:rPr>
      </w:pPr>
      <w:r>
        <w:rPr>
          <w:rFonts w:ascii="Arial" w:hAnsi="Arial"/>
          <w:color w:val="000000"/>
          <w:sz w:val="24"/>
          <w:szCs w:val="24"/>
        </w:rPr>
        <w:t>G. Travel While OCI Updation Application is Under Process</w:t>
      </w:r>
    </w:p>
    <w:tbl>
      <w:tblPr>
        <w:tblStyle w:val="TableGrid"/>
        <w:tblW w:w="9027"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408"/>
        <w:gridCol w:w="4619"/>
      </w:tblGrid>
      <w:tr>
        <w:trPr/>
        <w:tc>
          <w:tcPr>
            <w:tcW w:w="4408"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Question</w:t>
            </w:r>
          </w:p>
        </w:tc>
        <w:tc>
          <w:tcPr>
            <w:tcW w:w="4619"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Answer</w:t>
            </w:r>
          </w:p>
        </w:tc>
      </w:tr>
      <w:tr>
        <w:trPr/>
        <w:tc>
          <w:tcPr>
            <w:tcW w:w="44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Can I travel?</w:t>
            </w:r>
          </w:p>
        </w:tc>
        <w:tc>
          <w:tcPr>
            <w:tcW w:w="4619"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Yes, after acknowledgment by the concerned Mission/Post.</w:t>
            </w:r>
          </w:p>
        </w:tc>
      </w:tr>
      <w:tr>
        <w:trPr/>
        <w:tc>
          <w:tcPr>
            <w:tcW w:w="44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Documents to carry</w:t>
            </w:r>
          </w:p>
        </w:tc>
        <w:tc>
          <w:tcPr>
            <w:tcW w:w="4619"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Existing OCI card + New passport + Copy of OCI Miscellaneous acknowledgment + Old passport (if available).</w:t>
            </w:r>
          </w:p>
        </w:tc>
      </w:tr>
      <w:tr>
        <w:trPr/>
        <w:tc>
          <w:tcPr>
            <w:tcW w:w="44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Important</w:t>
            </w:r>
          </w:p>
        </w:tc>
        <w:tc>
          <w:tcPr>
            <w:tcW w:w="4619"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Applies only to passport updation cases, not OCI re-issue applications.</w:t>
            </w:r>
          </w:p>
        </w:tc>
      </w:tr>
    </w:tbl>
    <w:p>
      <w:pPr>
        <w:pStyle w:val="Heading2"/>
        <w:jc w:val="both"/>
        <w:rPr>
          <w:rFonts w:ascii="Arial" w:hAnsi="Arial"/>
          <w:color w:val="000000"/>
          <w:sz w:val="24"/>
          <w:szCs w:val="24"/>
        </w:rPr>
      </w:pPr>
      <w:r>
        <w:rPr>
          <w:rFonts w:ascii="Arial" w:hAnsi="Arial"/>
          <w:color w:val="000000"/>
          <w:sz w:val="24"/>
          <w:szCs w:val="24"/>
        </w:rPr>
        <w:t>H. Processing Time</w:t>
      </w:r>
    </w:p>
    <w:p>
      <w:pPr>
        <w:pStyle w:val="Normal"/>
        <w:jc w:val="both"/>
        <w:rPr>
          <w:rFonts w:ascii="Arial" w:hAnsi="Arial"/>
          <w:color w:val="000000"/>
          <w:sz w:val="24"/>
          <w:szCs w:val="24"/>
        </w:rPr>
      </w:pPr>
      <w:r>
        <w:rPr>
          <w:rFonts w:ascii="Arial" w:hAnsi="Arial"/>
          <w:color w:val="000000"/>
          <w:sz w:val="24"/>
          <w:szCs w:val="24"/>
        </w:rPr>
        <w:t>Normally 6–7 weeks from the date of acknowledgment at the concerned Mission/Post.</w:t>
      </w:r>
    </w:p>
    <w:p>
      <w:pPr>
        <w:pStyle w:val="Heading2"/>
        <w:jc w:val="both"/>
        <w:rPr>
          <w:rFonts w:ascii="Arial" w:hAnsi="Arial"/>
          <w:color w:val="000000"/>
          <w:sz w:val="24"/>
          <w:szCs w:val="24"/>
        </w:rPr>
      </w:pPr>
      <w:r>
        <w:rPr>
          <w:rFonts w:ascii="Arial" w:hAnsi="Arial"/>
          <w:color w:val="000000"/>
          <w:sz w:val="24"/>
          <w:szCs w:val="24"/>
        </w:rPr>
        <w:t>I. Application Suffix</w:t>
      </w:r>
    </w:p>
    <w:tbl>
      <w:tblPr>
        <w:tblStyle w:val="TableGrid"/>
        <w:tblW w:w="892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320"/>
        <w:gridCol w:w="4608"/>
      </w:tblGrid>
      <w:tr>
        <w:trPr/>
        <w:tc>
          <w:tcPr>
            <w:tcW w:w="4320"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Suffix</w:t>
            </w:r>
          </w:p>
        </w:tc>
        <w:tc>
          <w:tcPr>
            <w:tcW w:w="4608" w:type="dxa"/>
            <w:tcBorders/>
            <w:shd w:color="auto" w:fill="D9E1F2" w:val="clear"/>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b/>
                <w:color w:val="000000"/>
                <w:kern w:val="0"/>
                <w:sz w:val="24"/>
                <w:szCs w:val="24"/>
                <w:lang w:val="en-US" w:eastAsia="en-US" w:bidi="ar-SA"/>
              </w:rPr>
              <w:t>Meaning</w:t>
            </w:r>
          </w:p>
        </w:tc>
      </w:tr>
      <w:tr>
        <w:trPr/>
        <w:tc>
          <w:tcPr>
            <w:tcW w:w="432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U25 / U26</w:t>
            </w:r>
          </w:p>
        </w:tc>
        <w:tc>
          <w:tcPr>
            <w:tcW w:w="46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Passport updation application</w:t>
            </w:r>
          </w:p>
        </w:tc>
      </w:tr>
      <w:tr>
        <w:trPr/>
        <w:tc>
          <w:tcPr>
            <w:tcW w:w="432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U</w:t>
            </w:r>
          </w:p>
        </w:tc>
        <w:tc>
          <w:tcPr>
            <w:tcW w:w="46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Updation</w:t>
            </w:r>
          </w:p>
        </w:tc>
      </w:tr>
      <w:tr>
        <w:trPr/>
        <w:tc>
          <w:tcPr>
            <w:tcW w:w="4320"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25 / 26</w:t>
            </w:r>
          </w:p>
        </w:tc>
        <w:tc>
          <w:tcPr>
            <w:tcW w:w="4608" w:type="dxa"/>
            <w:tcBorders/>
          </w:tcPr>
          <w:p>
            <w:pPr>
              <w:pStyle w:val="Normal"/>
              <w:widowControl/>
              <w:suppressAutoHyphens w:val="true"/>
              <w:spacing w:lineRule="auto" w:line="240" w:before="0" w:after="0"/>
              <w:jc w:val="both"/>
              <w:rPr>
                <w:rFonts w:ascii="Arial" w:hAnsi="Arial" w:eastAsia="ＭＳ 明朝" w:cs=""/>
                <w:color w:val="000000"/>
                <w:kern w:val="0"/>
                <w:sz w:val="24"/>
                <w:szCs w:val="24"/>
                <w:lang w:val="en-US" w:eastAsia="en-US" w:bidi="ar-SA"/>
              </w:rPr>
            </w:pPr>
            <w:r>
              <w:rPr>
                <w:rFonts w:eastAsia="ＭＳ 明朝" w:cs="" w:ascii="Arial" w:hAnsi="Arial"/>
                <w:color w:val="000000"/>
                <w:kern w:val="0"/>
                <w:sz w:val="24"/>
                <w:szCs w:val="24"/>
                <w:lang w:val="en-US" w:eastAsia="en-US" w:bidi="ar-SA"/>
              </w:rPr>
              <w:t>Year of application</w:t>
            </w:r>
          </w:p>
        </w:tc>
      </w:tr>
    </w:tbl>
    <w:p>
      <w:pPr>
        <w:pStyle w:val="Normal"/>
        <w:jc w:val="both"/>
        <w:rPr>
          <w:rFonts w:ascii="Arial" w:hAnsi="Arial"/>
          <w:color w:val="000000"/>
          <w:sz w:val="24"/>
          <w:szCs w:val="24"/>
        </w:rPr>
      </w:pPr>
      <w:r>
        <w:rPr>
          <w:rFonts w:ascii="Arial" w:hAnsi="Arial"/>
          <w:color w:val="000000"/>
          <w:sz w:val="24"/>
          <w:szCs w:val="24"/>
        </w:rPr>
      </w:r>
    </w:p>
    <w:p>
      <w:pPr>
        <w:pStyle w:val="Normal"/>
        <w:jc w:val="both"/>
        <w:rPr>
          <w:rFonts w:ascii="Arial" w:hAnsi="Arial"/>
          <w:color w:val="000000"/>
          <w:sz w:val="24"/>
          <w:szCs w:val="24"/>
        </w:rPr>
      </w:pPr>
      <w:r>
        <w:rPr>
          <w:rFonts w:ascii="Arial" w:hAnsi="Arial"/>
          <w:color w:val="000000"/>
          <w:sz w:val="24"/>
          <w:szCs w:val="24"/>
        </w:rPr>
        <w:t>Example: An application ending with U26 indicates passport updation submitted in 2026.</w:t>
      </w:r>
    </w:p>
    <w:p>
      <w:pPr>
        <w:pStyle w:val="Heading1"/>
        <w:jc w:val="both"/>
        <w:rPr>
          <w:rFonts w:ascii="Arial" w:hAnsi="Arial"/>
          <w:color w:val="000000"/>
          <w:sz w:val="24"/>
          <w:szCs w:val="24"/>
        </w:rPr>
      </w:pPr>
      <w:r>
        <w:rPr>
          <w:rFonts w:ascii="Arial" w:hAnsi="Arial"/>
          <w:color w:val="000000"/>
          <w:sz w:val="24"/>
          <w:szCs w:val="24"/>
        </w:rPr>
        <w:t>Common Issues Observed</w:t>
      </w:r>
    </w:p>
    <w:p>
      <w:pPr>
        <w:pStyle w:val="Heading2"/>
        <w:jc w:val="both"/>
        <w:rPr>
          <w:rFonts w:ascii="Arial" w:hAnsi="Arial"/>
          <w:color w:val="000000"/>
          <w:sz w:val="24"/>
          <w:szCs w:val="24"/>
        </w:rPr>
      </w:pPr>
      <w:r>
        <w:rPr>
          <w:rFonts w:ascii="Arial" w:hAnsi="Arial"/>
          <w:color w:val="000000"/>
          <w:sz w:val="24"/>
          <w:szCs w:val="24"/>
        </w:rPr>
        <w:t>1) Incorrect Service Selection</w:t>
      </w:r>
    </w:p>
    <w:p>
      <w:pPr>
        <w:pStyle w:val="Normal"/>
        <w:jc w:val="both"/>
        <w:rPr>
          <w:rFonts w:ascii="Arial" w:hAnsi="Arial"/>
          <w:color w:val="000000"/>
          <w:sz w:val="24"/>
          <w:szCs w:val="24"/>
        </w:rPr>
      </w:pPr>
      <w:r>
        <w:rPr>
          <w:rFonts w:ascii="Arial" w:hAnsi="Arial"/>
          <w:color w:val="000000"/>
          <w:sz w:val="24"/>
          <w:szCs w:val="24"/>
        </w:rPr>
        <w:t>Applicants sometimes select OCI re-issue instead of passport updation.</w:t>
      </w:r>
    </w:p>
    <w:p>
      <w:pPr>
        <w:pStyle w:val="Normal"/>
        <w:jc w:val="both"/>
        <w:rPr>
          <w:rFonts w:ascii="Arial" w:hAnsi="Arial"/>
          <w:color w:val="000000"/>
          <w:sz w:val="24"/>
          <w:szCs w:val="24"/>
        </w:rPr>
      </w:pPr>
      <w:r>
        <w:rPr>
          <w:rFonts w:ascii="Arial" w:hAnsi="Arial"/>
          <w:color w:val="000000"/>
          <w:sz w:val="24"/>
          <w:szCs w:val="24"/>
        </w:rPr>
        <w:t>This may lead to unnecessary physical submission and fee payment.</w:t>
      </w:r>
    </w:p>
    <w:p>
      <w:pPr>
        <w:pStyle w:val="Heading2"/>
        <w:jc w:val="both"/>
        <w:rPr>
          <w:rFonts w:ascii="Arial" w:hAnsi="Arial"/>
          <w:color w:val="000000"/>
          <w:sz w:val="24"/>
          <w:szCs w:val="24"/>
        </w:rPr>
      </w:pPr>
      <w:r>
        <w:rPr>
          <w:rFonts w:ascii="Arial" w:hAnsi="Arial"/>
          <w:color w:val="000000"/>
          <w:sz w:val="24"/>
          <w:szCs w:val="24"/>
        </w:rPr>
        <w:t>2) Expectation of Immediate Processing</w:t>
      </w:r>
    </w:p>
    <w:p>
      <w:pPr>
        <w:pStyle w:val="Normal"/>
        <w:jc w:val="both"/>
        <w:rPr>
          <w:rFonts w:ascii="Arial" w:hAnsi="Arial"/>
          <w:color w:val="000000"/>
          <w:sz w:val="24"/>
          <w:szCs w:val="24"/>
        </w:rPr>
      </w:pPr>
      <w:r>
        <w:rPr>
          <w:rFonts w:ascii="Arial" w:hAnsi="Arial"/>
          <w:color w:val="000000"/>
          <w:sz w:val="24"/>
          <w:szCs w:val="24"/>
        </w:rPr>
        <w:t>Processing begins only after acknowledgment by the Mission/Post.</w:t>
      </w:r>
    </w:p>
    <w:p>
      <w:pPr>
        <w:pStyle w:val="Normal"/>
        <w:jc w:val="both"/>
        <w:rPr>
          <w:rFonts w:ascii="Arial" w:hAnsi="Arial"/>
          <w:color w:val="000000"/>
          <w:sz w:val="24"/>
          <w:szCs w:val="24"/>
        </w:rPr>
      </w:pPr>
      <w:r>
        <w:rPr>
          <w:rFonts w:ascii="Arial" w:hAnsi="Arial"/>
          <w:color w:val="000000"/>
          <w:sz w:val="24"/>
          <w:szCs w:val="24"/>
        </w:rPr>
        <w:t>6–7 weeks processing time is counted from acknowledgment date.</w:t>
      </w:r>
    </w:p>
    <w:p>
      <w:pPr>
        <w:pStyle w:val="Normal"/>
        <w:jc w:val="both"/>
        <w:rPr>
          <w:rFonts w:ascii="Arial" w:hAnsi="Arial"/>
          <w:b/>
          <w:bCs/>
          <w:color w:val="000000"/>
          <w:sz w:val="24"/>
          <w:szCs w:val="24"/>
        </w:rPr>
      </w:pPr>
      <w:r>
        <w:rPr>
          <w:rFonts w:ascii="Arial" w:hAnsi="Arial"/>
          <w:b/>
          <w:bCs/>
          <w:color w:val="000000"/>
          <w:sz w:val="24"/>
          <w:szCs w:val="24"/>
        </w:rPr>
        <w:t>3) Use of outdated photograph</w:t>
      </w:r>
    </w:p>
    <w:p>
      <w:pPr>
        <w:pStyle w:val="Normal"/>
        <w:jc w:val="both"/>
        <w:rPr>
          <w:rFonts w:ascii="Arial" w:hAnsi="Arial"/>
          <w:b w:val="false"/>
          <w:bCs w:val="false"/>
          <w:color w:val="000000"/>
          <w:sz w:val="24"/>
          <w:szCs w:val="24"/>
        </w:rPr>
      </w:pPr>
      <w:r>
        <w:rPr>
          <w:rFonts w:ascii="Arial" w:hAnsi="Arial"/>
          <w:b w:val="false"/>
          <w:bCs w:val="false"/>
          <w:color w:val="000000"/>
          <w:sz w:val="24"/>
          <w:szCs w:val="24"/>
        </w:rPr>
        <w:t xml:space="preserve">The purpose of OCI Passport Updation is not only to update passport details but also to update the applicant’s </w:t>
      </w:r>
      <w:r>
        <w:rPr>
          <w:rStyle w:val="Strong"/>
          <w:rFonts w:ascii="Arial" w:hAnsi="Arial"/>
          <w:color w:val="000000"/>
          <w:sz w:val="24"/>
          <w:szCs w:val="24"/>
        </w:rPr>
        <w:t>latest appearance</w:t>
      </w:r>
      <w:r>
        <w:rPr>
          <w:rFonts w:ascii="Arial" w:hAnsi="Arial"/>
          <w:b w:val="false"/>
          <w:bCs w:val="false"/>
          <w:color w:val="000000"/>
          <w:sz w:val="24"/>
          <w:szCs w:val="24"/>
        </w:rPr>
        <w:t xml:space="preserve"> in the OCI database. It has been observed that some applicants upload the same photograph that was submitted at the time of their original OCI application many years ago. </w:t>
      </w:r>
    </w:p>
    <w:p>
      <w:pPr>
        <w:pStyle w:val="Heading1"/>
        <w:jc w:val="both"/>
        <w:rPr>
          <w:rFonts w:ascii="Arial" w:hAnsi="Arial"/>
          <w:color w:val="000000"/>
          <w:sz w:val="24"/>
          <w:szCs w:val="24"/>
        </w:rPr>
      </w:pPr>
      <w:r>
        <w:rPr>
          <w:rFonts w:ascii="Arial" w:hAnsi="Arial"/>
          <w:color w:val="000000"/>
          <w:sz w:val="24"/>
          <w:szCs w:val="24"/>
        </w:rPr>
        <w:t>Advisory to Applicants</w:t>
      </w:r>
    </w:p>
    <w:p>
      <w:pPr>
        <w:pStyle w:val="ListBullet"/>
        <w:numPr>
          <w:ilvl w:val="0"/>
          <w:numId w:val="1"/>
        </w:numPr>
        <w:jc w:val="both"/>
        <w:rPr>
          <w:rFonts w:ascii="Arial" w:hAnsi="Arial"/>
          <w:color w:val="000000"/>
          <w:sz w:val="24"/>
          <w:szCs w:val="24"/>
        </w:rPr>
      </w:pPr>
      <w:r>
        <w:rPr>
          <w:rFonts w:ascii="Arial" w:hAnsi="Arial"/>
          <w:color w:val="000000"/>
          <w:sz w:val="24"/>
          <w:szCs w:val="24"/>
        </w:rPr>
        <w:t>Carefully read applicable OCI guidelines.</w:t>
      </w:r>
    </w:p>
    <w:p>
      <w:pPr>
        <w:pStyle w:val="ListBullet"/>
        <w:numPr>
          <w:ilvl w:val="0"/>
          <w:numId w:val="1"/>
        </w:numPr>
        <w:jc w:val="both"/>
        <w:rPr>
          <w:rFonts w:ascii="Arial" w:hAnsi="Arial"/>
          <w:color w:val="000000"/>
          <w:sz w:val="24"/>
          <w:szCs w:val="24"/>
        </w:rPr>
      </w:pPr>
      <w:r>
        <w:rPr>
          <w:rFonts w:ascii="Arial" w:hAnsi="Arial"/>
          <w:color w:val="000000"/>
          <w:sz w:val="24"/>
          <w:szCs w:val="24"/>
        </w:rPr>
        <w:t>Select the correct service category before submitting.</w:t>
      </w:r>
    </w:p>
    <w:p>
      <w:pPr>
        <w:pStyle w:val="ListBullet"/>
        <w:numPr>
          <w:ilvl w:val="0"/>
          <w:numId w:val="1"/>
        </w:numPr>
        <w:jc w:val="both"/>
        <w:rPr>
          <w:rFonts w:ascii="Arial" w:hAnsi="Arial"/>
          <w:color w:val="000000"/>
          <w:sz w:val="24"/>
          <w:szCs w:val="24"/>
        </w:rPr>
      </w:pPr>
      <w:r>
        <w:rPr>
          <w:rFonts w:ascii="Arial" w:hAnsi="Arial"/>
          <w:color w:val="000000"/>
          <w:sz w:val="24"/>
          <w:szCs w:val="24"/>
        </w:rPr>
        <w:t xml:space="preserve">Applicants are advised to upload a </w:t>
      </w:r>
      <w:r>
        <w:rPr>
          <w:rStyle w:val="Strong"/>
          <w:rFonts w:ascii="Arial" w:hAnsi="Arial"/>
          <w:color w:val="000000"/>
          <w:sz w:val="24"/>
          <w:szCs w:val="24"/>
        </w:rPr>
        <w:t>recent photograph (as per OCI specifications)</w:t>
      </w:r>
      <w:r>
        <w:rPr>
          <w:rFonts w:ascii="Arial" w:hAnsi="Arial"/>
          <w:color w:val="000000"/>
          <w:sz w:val="24"/>
          <w:szCs w:val="24"/>
        </w:rPr>
        <w:t xml:space="preserve"> reflecting their current appearance at the time of application. </w:t>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ListBullet"/>
        <w:numPr>
          <w:ilvl w:val="0"/>
          <w:numId w:val="0"/>
        </w:numPr>
        <w:spacing w:before="0" w:after="200"/>
        <w:ind w:hanging="0" w:start="360"/>
        <w:contextualSpacing/>
        <w:jc w:val="both"/>
        <w:rPr>
          <w:rFonts w:ascii="Arial" w:hAnsi="Arial"/>
          <w:color w:val="000000"/>
          <w:sz w:val="24"/>
          <w:szCs w:val="24"/>
        </w:rPr>
      </w:pPr>
      <w:r>
        <w:rPr>
          <w:rFonts w:ascii="Arial" w:hAnsi="Arial"/>
          <w:color w:val="000000"/>
          <w:sz w:val="24"/>
          <w:szCs w:val="24"/>
        </w:rPr>
      </w:r>
    </w:p>
    <w:p>
      <w:pPr>
        <w:pStyle w:val="Normal"/>
        <w:numPr>
          <w:ilvl w:val="0"/>
          <w:numId w:val="0"/>
        </w:numPr>
        <w:spacing w:before="0" w:after="200"/>
        <w:ind w:hanging="0" w:start="0"/>
        <w:contextualSpacing/>
        <w:jc w:val="both"/>
        <w:rPr>
          <w:rFonts w:ascii="Arial;Helvetica;serif;sans-serif" w:hAnsi="Arial;Helvetica;serif;sans-serif"/>
          <w:b w:val="false"/>
          <w:i w:val="false"/>
          <w:caps w:val="false"/>
          <w:smallCaps w:val="false"/>
          <w:color w:val="26282A"/>
          <w:spacing w:val="0"/>
          <w:sz w:val="24"/>
          <w:szCs w:val="24"/>
          <w:shd w:fill="FFFFFF" w:val="clear"/>
        </w:rPr>
      </w:pPr>
      <w:r>
        <w:rPr>
          <w:rFonts w:ascii="Arial;Helvetica;serif;sans-serif" w:hAnsi="Arial;Helvetica;serif;sans-serif"/>
          <w:b w:val="false"/>
          <w:i w:val="false"/>
          <w:caps w:val="false"/>
          <w:smallCaps w:val="false"/>
          <w:color w:val="26282A"/>
          <w:spacing w:val="0"/>
          <w:sz w:val="24"/>
          <w:szCs w:val="24"/>
          <w:shd w:fill="FFFFFF" w:val="clear"/>
        </w:rPr>
        <w:t>Dear Ms.Yadav,</w:t>
      </w:r>
    </w:p>
    <w:p>
      <w:pPr>
        <w:pStyle w:val="BodyText"/>
        <w:widowControl/>
        <w:spacing w:before="0" w:after="200"/>
        <w:ind w:hanging="0" w:start="0" w:end="0"/>
        <w:contextualSpacing/>
        <w:jc w:val="both"/>
        <w:rPr>
          <w:rFonts w:ascii="Arial;Helvetica;serif;sans-serif" w:hAnsi="Arial;Helvetica;serif;sans-serif"/>
          <w:b w:val="false"/>
          <w:i w:val="false"/>
          <w:caps w:val="false"/>
          <w:smallCaps w:val="false"/>
          <w:color w:val="000000"/>
          <w:spacing w:val="0"/>
          <w:sz w:val="24"/>
          <w:szCs w:val="24"/>
          <w:shd w:fill="FFFFFF" w:val="clear"/>
        </w:rPr>
      </w:pPr>
      <w:r>
        <w:rPr>
          <w:rFonts w:ascii="Arial;Helvetica;serif;sans-serif" w:hAnsi="Arial;Helvetica;serif;sans-serif"/>
          <w:b w:val="false"/>
          <w:i w:val="false"/>
          <w:caps w:val="false"/>
          <w:smallCaps w:val="false"/>
          <w:color w:val="000000"/>
          <w:spacing w:val="0"/>
          <w:sz w:val="24"/>
          <w:szCs w:val="24"/>
          <w:shd w:fill="FFFFFF" w:val="clear"/>
        </w:rPr>
        <w:t>Greetings from the Consulate General of India in Atlanta.</w:t>
      </w:r>
    </w:p>
    <w:p>
      <w:pPr>
        <w:pStyle w:val="BodyText"/>
        <w:widowControl/>
        <w:spacing w:before="0" w:after="200"/>
        <w:ind w:hanging="0" w:start="0" w:end="0"/>
        <w:contextualSpacing/>
        <w:jc w:val="both"/>
        <w:rPr>
          <w:rFonts w:ascii="Arial;Helvetica;serif;sans-serif" w:hAnsi="Arial;Helvetica;serif;sans-serif"/>
          <w:b w:val="false"/>
          <w:i w:val="false"/>
          <w:caps w:val="false"/>
          <w:smallCaps w:val="false"/>
          <w:color w:val="000000"/>
          <w:spacing w:val="0"/>
          <w:sz w:val="24"/>
          <w:szCs w:val="24"/>
          <w:shd w:fill="FFFFFF" w:val="clear"/>
        </w:rPr>
      </w:pPr>
      <w:r>
        <w:rPr>
          <w:rFonts w:ascii="Arial;Helvetica;serif;sans-serif" w:hAnsi="Arial;Helvetica;serif;sans-serif"/>
          <w:b w:val="false"/>
          <w:i w:val="false"/>
          <w:caps w:val="false"/>
          <w:smallCaps w:val="false"/>
          <w:color w:val="000000"/>
          <w:spacing w:val="0"/>
          <w:sz w:val="24"/>
          <w:szCs w:val="24"/>
          <w:shd w:fill="FFFFFF" w:val="clear"/>
        </w:rPr>
      </w:r>
    </w:p>
    <w:p>
      <w:pPr>
        <w:pStyle w:val="BodyText"/>
        <w:widowControl/>
        <w:ind w:hanging="0" w:start="0" w:end="0"/>
        <w:jc w:val="both"/>
        <w:rPr>
          <w:rFonts w:ascii="Arial;Helvetica;serif;sans-serif" w:hAnsi="Arial;Helvetica;serif;sans-serif"/>
          <w:b w:val="false"/>
          <w:i w:val="false"/>
          <w:caps w:val="false"/>
          <w:smallCaps w:val="false"/>
          <w:color w:val="000000"/>
          <w:spacing w:val="0"/>
          <w:sz w:val="24"/>
          <w:szCs w:val="24"/>
          <w:shd w:fill="FFFFFF" w:val="clear"/>
        </w:rPr>
      </w:pPr>
      <w:r>
        <w:rPr>
          <w:rFonts w:ascii="Arial;Helvetica;serif;sans-serif" w:hAnsi="Arial;Helvetica;serif;sans-serif"/>
          <w:b w:val="false"/>
          <w:i w:val="false"/>
          <w:caps w:val="false"/>
          <w:smallCaps w:val="false"/>
          <w:color w:val="000000"/>
          <w:spacing w:val="0"/>
          <w:sz w:val="24"/>
          <w:szCs w:val="24"/>
          <w:shd w:fill="FFFFFF" w:val="clear"/>
        </w:rPr>
        <w:t>This is with reference to your OCI application (Application No. USAA00025N26) submitted under the Foreign Spouse category.</w:t>
      </w:r>
    </w:p>
    <w:p>
      <w:pPr>
        <w:pStyle w:val="BodyText"/>
        <w:widowControl/>
        <w:spacing w:before="0" w:after="200"/>
        <w:ind w:hanging="0" w:start="0" w:end="0"/>
        <w:contextualSpacing/>
        <w:jc w:val="both"/>
        <w:rPr>
          <w:rFonts w:ascii="Arial;Helvetica;serif;sans-serif" w:hAnsi="Arial;Helvetica;serif;sans-serif"/>
          <w:b w:val="false"/>
          <w:i w:val="false"/>
          <w:caps w:val="false"/>
          <w:smallCaps w:val="false"/>
          <w:color w:val="000000"/>
          <w:spacing w:val="0"/>
          <w:sz w:val="24"/>
          <w:szCs w:val="24"/>
          <w:shd w:fill="FFFFFF" w:val="clear"/>
        </w:rPr>
      </w:pPr>
      <w:r>
        <w:rPr>
          <w:rFonts w:ascii="Arial;Helvetica;serif;sans-serif" w:hAnsi="Arial;Helvetica;serif;sans-serif"/>
          <w:b w:val="false"/>
          <w:i w:val="false"/>
          <w:caps w:val="false"/>
          <w:smallCaps w:val="false"/>
          <w:color w:val="000000"/>
          <w:spacing w:val="0"/>
          <w:sz w:val="24"/>
          <w:szCs w:val="24"/>
          <w:shd w:fill="FFFFFF" w:val="clear"/>
        </w:rPr>
        <w:t>You are required to appear in person at the Consulate General of India, Atlanta, along with your spouse, for a mandatory personal interview. The details are as follows:</w:t>
      </w:r>
    </w:p>
    <w:p>
      <w:pPr>
        <w:pStyle w:val="BodyText"/>
        <w:widowControl/>
        <w:spacing w:before="0" w:after="200"/>
        <w:ind w:hanging="0" w:start="0" w:end="0"/>
        <w:contextualSpacing/>
        <w:jc w:val="both"/>
        <w:rPr>
          <w:rFonts w:ascii="Arial;Helvetica;serif;sans-serif" w:hAnsi="Arial;Helvetica;serif;sans-serif"/>
          <w:b/>
          <w:i w:val="false"/>
          <w:caps w:val="false"/>
          <w:smallCaps w:val="false"/>
          <w:color w:val="000000"/>
          <w:spacing w:val="0"/>
          <w:sz w:val="24"/>
          <w:szCs w:val="24"/>
        </w:rPr>
      </w:pPr>
      <w:r>
        <w:rPr>
          <w:rFonts w:ascii="Arial;Helvetica;serif;sans-serif" w:hAnsi="Arial;Helvetica;serif;sans-serif"/>
          <w:b/>
          <w:i w:val="false"/>
          <w:caps w:val="false"/>
          <w:smallCaps w:val="false"/>
          <w:color w:val="000000"/>
          <w:spacing w:val="0"/>
          <w:sz w:val="24"/>
          <w:szCs w:val="24"/>
        </w:rPr>
        <w:t>Venue:</w:t>
      </w:r>
    </w:p>
    <w:p>
      <w:pPr>
        <w:pStyle w:val="BodyText"/>
        <w:spacing w:before="0" w:after="0"/>
        <w:jc w:val="both"/>
        <w:rPr>
          <w:rFonts w:ascii="Arial;Helvetica;serif;sans-serif" w:hAnsi="Arial;Helvetica;serif;sans-serif"/>
          <w:color w:val="000000"/>
          <w:sz w:val="24"/>
          <w:szCs w:val="24"/>
        </w:rPr>
      </w:pPr>
      <w:r>
        <w:rPr>
          <w:rFonts w:ascii="Arial;Helvetica;serif;sans-serif" w:hAnsi="Arial;Helvetica;serif;sans-serif"/>
          <w:color w:val="000000"/>
          <w:sz w:val="24"/>
          <w:szCs w:val="24"/>
        </w:rPr>
        <w:t>Consulate General of India</w:t>
      </w:r>
    </w:p>
    <w:p>
      <w:pPr>
        <w:pStyle w:val="BodyText"/>
        <w:spacing w:before="0" w:after="0"/>
        <w:jc w:val="both"/>
        <w:rPr>
          <w:rFonts w:ascii="Arial;Helvetica;serif;sans-serif" w:hAnsi="Arial;Helvetica;serif;sans-serif"/>
          <w:color w:val="000000"/>
          <w:sz w:val="24"/>
          <w:szCs w:val="24"/>
        </w:rPr>
      </w:pPr>
      <w:r>
        <w:rPr>
          <w:rFonts w:ascii="Arial;Helvetica;serif;sans-serif" w:hAnsi="Arial;Helvetica;serif;sans-serif"/>
          <w:color w:val="000000"/>
          <w:sz w:val="24"/>
          <w:szCs w:val="24"/>
        </w:rPr>
        <w:t>5549 Glenridge Drive NE</w:t>
      </w:r>
    </w:p>
    <w:p>
      <w:pPr>
        <w:pStyle w:val="BodyText"/>
        <w:widowControl/>
        <w:ind w:hanging="0" w:start="0" w:end="0"/>
        <w:jc w:val="both"/>
        <w:rPr>
          <w:rFonts w:ascii="Arial;Helvetica;serif;sans-serif" w:hAnsi="Arial;Helvetica;serif;sans-serif"/>
          <w:b w:val="false"/>
          <w:i w:val="false"/>
          <w:caps w:val="false"/>
          <w:smallCaps w:val="false"/>
          <w:color w:val="000000"/>
          <w:spacing w:val="0"/>
          <w:sz w:val="24"/>
          <w:szCs w:val="24"/>
          <w:shd w:fill="FFFFFF" w:val="clear"/>
        </w:rPr>
      </w:pPr>
      <w:r>
        <w:rPr>
          <w:rFonts w:ascii="Arial;Helvetica;serif;sans-serif" w:hAnsi="Arial;Helvetica;serif;sans-serif"/>
          <w:b w:val="false"/>
          <w:i w:val="false"/>
          <w:caps w:val="false"/>
          <w:smallCaps w:val="false"/>
          <w:color w:val="000000"/>
          <w:spacing w:val="0"/>
          <w:sz w:val="24"/>
          <w:szCs w:val="24"/>
          <w:shd w:fill="FFFFFF" w:val="clear"/>
        </w:rPr>
        <w:t>Sandy Springs, GA 30342</w:t>
      </w:r>
    </w:p>
    <w:p>
      <w:pPr>
        <w:pStyle w:val="BodyText"/>
        <w:widowControl/>
        <w:spacing w:before="0" w:after="200"/>
        <w:ind w:hanging="0" w:start="0" w:end="0"/>
        <w:contextualSpacing/>
        <w:jc w:val="both"/>
        <w:rPr>
          <w:rFonts w:ascii="Arial;Helvetica;serif;sans-serif" w:hAnsi="Arial;Helvetica;serif;sans-serif"/>
          <w:b w:val="false"/>
          <w:i w:val="false"/>
          <w:caps w:val="false"/>
          <w:smallCaps w:val="false"/>
          <w:color w:val="000000"/>
          <w:spacing w:val="0"/>
          <w:sz w:val="24"/>
          <w:szCs w:val="24"/>
        </w:rPr>
      </w:pPr>
      <w:r>
        <w:rPr>
          <w:rFonts w:ascii="Arial;Helvetica;serif;sans-serif" w:hAnsi="Arial;Helvetica;serif;sans-serif"/>
          <w:b/>
          <w:i w:val="false"/>
          <w:caps w:val="false"/>
          <w:smallCaps w:val="false"/>
          <w:color w:val="000000"/>
          <w:spacing w:val="0"/>
          <w:sz w:val="24"/>
          <w:szCs w:val="24"/>
        </w:rPr>
        <w:t>Date:</w:t>
      </w:r>
      <w:r>
        <w:rPr>
          <w:rFonts w:ascii="Arial;Helvetica;serif;sans-serif" w:hAnsi="Arial;Helvetica;serif;sans-serif"/>
          <w:b w:val="false"/>
          <w:i w:val="false"/>
          <w:caps w:val="false"/>
          <w:smallCaps w:val="false"/>
          <w:color w:val="000000"/>
          <w:spacing w:val="0"/>
          <w:sz w:val="24"/>
          <w:szCs w:val="24"/>
        </w:rPr>
        <w:t> Any working day</w:t>
      </w:r>
    </w:p>
    <w:p>
      <w:pPr>
        <w:pStyle w:val="BodyText"/>
        <w:jc w:val="both"/>
        <w:rPr>
          <w:rFonts w:ascii="Arial;Helvetica;serif;sans-serif" w:hAnsi="Arial;Helvetica;serif;sans-serif"/>
          <w:color w:val="000000"/>
          <w:sz w:val="24"/>
          <w:szCs w:val="24"/>
        </w:rPr>
      </w:pPr>
      <w:r>
        <w:rPr>
          <w:rFonts w:ascii="Arial;Helvetica;serif;sans-serif" w:hAnsi="Arial;Helvetica;serif;sans-serif"/>
          <w:b/>
          <w:color w:val="000000"/>
          <w:sz w:val="24"/>
          <w:szCs w:val="24"/>
        </w:rPr>
        <w:t>Time:</w:t>
      </w:r>
      <w:r>
        <w:rPr>
          <w:rFonts w:ascii="Arial;Helvetica;serif;sans-serif" w:hAnsi="Arial;Helvetica;serif;sans-serif"/>
          <w:color w:val="000000"/>
          <w:sz w:val="24"/>
          <w:szCs w:val="24"/>
        </w:rPr>
        <w:t> Between 10:30 a.m. and 11:30 a.m.</w:t>
      </w:r>
    </w:p>
    <w:p>
      <w:pPr>
        <w:pStyle w:val="BodyText"/>
        <w:widowControl/>
        <w:spacing w:before="0" w:after="200"/>
        <w:ind w:hanging="0" w:start="0" w:end="0"/>
        <w:contextualSpacing/>
        <w:jc w:val="both"/>
        <w:rPr>
          <w:rFonts w:ascii="Arial;Helvetica;serif;sans-serif" w:hAnsi="Arial;Helvetica;serif;sans-serif"/>
          <w:b w:val="false"/>
          <w:i w:val="false"/>
          <w:caps w:val="false"/>
          <w:smallCaps w:val="false"/>
          <w:color w:val="000000"/>
          <w:spacing w:val="0"/>
          <w:sz w:val="24"/>
          <w:szCs w:val="24"/>
          <w:shd w:fill="FFFFFF" w:val="clear"/>
        </w:rPr>
      </w:pPr>
      <w:r>
        <w:rPr>
          <w:rFonts w:ascii="Arial;Helvetica;serif;sans-serif" w:hAnsi="Arial;Helvetica;serif;sans-serif"/>
          <w:b w:val="false"/>
          <w:i w:val="false"/>
          <w:caps w:val="false"/>
          <w:smallCaps w:val="false"/>
          <w:color w:val="000000"/>
          <w:spacing w:val="0"/>
          <w:sz w:val="24"/>
          <w:szCs w:val="24"/>
          <w:shd w:fill="FFFFFF" w:val="clear"/>
        </w:rPr>
        <w:t>You are advised to carry your original identity documents and the original marriage certificate. Please note that processing of OCI applications under the spouse category cannot proceed without completion of this interview.</w:t>
      </w:r>
    </w:p>
    <w:p>
      <w:pPr>
        <w:pStyle w:val="BodyText"/>
        <w:widowControl/>
        <w:spacing w:before="0" w:after="200"/>
        <w:ind w:hanging="0" w:start="0" w:end="0"/>
        <w:contextualSpacing/>
        <w:jc w:val="both"/>
        <w:rPr>
          <w:rFonts w:ascii="Arial;Helvetica;serif;sans-serif" w:hAnsi="Arial;Helvetica;serif;sans-serif"/>
          <w:b w:val="false"/>
          <w:i w:val="false"/>
          <w:caps w:val="false"/>
          <w:smallCaps w:val="false"/>
          <w:color w:val="000000"/>
          <w:spacing w:val="0"/>
          <w:sz w:val="24"/>
          <w:szCs w:val="24"/>
        </w:rPr>
      </w:pPr>
      <w:r>
        <w:rPr>
          <w:rFonts w:ascii="Arial;Helvetica;serif;sans-serif" w:hAnsi="Arial;Helvetica;serif;sans-serif"/>
          <w:b w:val="false"/>
          <w:i w:val="false"/>
          <w:caps w:val="false"/>
          <w:smallCaps w:val="false"/>
          <w:color w:val="000000"/>
          <w:spacing w:val="0"/>
          <w:sz w:val="24"/>
          <w:szCs w:val="24"/>
          <w:shd w:fill="FFFFFF" w:val="clear"/>
        </w:rPr>
        <w:br/>
      </w:r>
      <w:r>
        <w:rPr>
          <w:rFonts w:ascii="Arial;Helvetica;serif;sans-serif" w:hAnsi="Arial;Helvetica;serif;sans-serif"/>
          <w:b w:val="false"/>
          <w:i w:val="false"/>
          <w:caps w:val="false"/>
          <w:smallCaps w:val="false"/>
          <w:color w:val="000000"/>
          <w:spacing w:val="0"/>
          <w:sz w:val="24"/>
          <w:szCs w:val="24"/>
        </w:rPr>
        <w:t>The list of holidays observed by the Consulate is available at the following link:</w:t>
      </w:r>
    </w:p>
    <w:p>
      <w:pPr>
        <w:pStyle w:val="BodyText"/>
        <w:widowControl/>
        <w:ind w:hanging="0" w:start="0" w:end="0"/>
        <w:jc w:val="both"/>
        <w:rPr>
          <w:rFonts w:ascii="Arial;Helvetica;serif;sans-serif" w:hAnsi="Arial;Helvetica;serif;sans-serif"/>
          <w:b w:val="false"/>
          <w:i w:val="false"/>
          <w:caps w:val="false"/>
          <w:smallCaps w:val="false"/>
          <w:color w:val="000000"/>
          <w:spacing w:val="0"/>
          <w:sz w:val="24"/>
          <w:szCs w:val="24"/>
          <w:shd w:fill="FFFFFF" w:val="clear"/>
        </w:rPr>
      </w:pPr>
      <w:r>
        <w:rPr>
          <w:rFonts w:ascii="Arial;Helvetica;serif;sans-serif" w:hAnsi="Arial;Helvetica;serif;sans-serif"/>
          <w:b w:val="false"/>
          <w:i w:val="false"/>
          <w:caps w:val="false"/>
          <w:smallCaps w:val="false"/>
          <w:color w:val="000000"/>
          <w:spacing w:val="0"/>
          <w:sz w:val="24"/>
          <w:szCs w:val="24"/>
          <w:shd w:fill="FFFFFF" w:val="clear"/>
        </w:rPr>
        <w:t>https://indiainatlanta.gov.in/eoial_pages/MzM4</w:t>
      </w:r>
    </w:p>
    <w:p>
      <w:pPr>
        <w:pStyle w:val="BodyText"/>
        <w:widowControl/>
        <w:spacing w:before="0" w:after="200"/>
        <w:ind w:hanging="0" w:start="0" w:end="0"/>
        <w:contextualSpacing/>
        <w:jc w:val="both"/>
        <w:rPr>
          <w:rFonts w:ascii="Arial;Helvetica;serif;sans-serif" w:hAnsi="Arial;Helvetica;serif;sans-serif"/>
          <w:b w:val="false"/>
          <w:i w:val="false"/>
          <w:caps w:val="false"/>
          <w:smallCaps w:val="false"/>
          <w:color w:val="000000"/>
          <w:spacing w:val="0"/>
          <w:sz w:val="24"/>
          <w:szCs w:val="24"/>
          <w:shd w:fill="FFFFFF" w:val="clear"/>
        </w:rPr>
      </w:pPr>
      <w:r>
        <w:rPr>
          <w:rFonts w:ascii="Arial;Helvetica;serif;sans-serif" w:hAnsi="Arial;Helvetica;serif;sans-serif"/>
          <w:b w:val="false"/>
          <w:i w:val="false"/>
          <w:caps w:val="false"/>
          <w:smallCaps w:val="false"/>
          <w:color w:val="000000"/>
          <w:spacing w:val="0"/>
          <w:sz w:val="24"/>
          <w:szCs w:val="24"/>
          <w:shd w:fill="FFFFFF" w:val="clear"/>
        </w:rPr>
        <w:br/>
        <w:t>While no prior appointment is required, since you are based in Florida, </w:t>
      </w:r>
      <w:r>
        <w:rPr>
          <w:rFonts w:ascii="Arial;Helvetica;serif;sans-serif" w:hAnsi="Arial;Helvetica;serif;sans-serif"/>
          <w:b w:val="false"/>
          <w:i w:val="false"/>
          <w:caps w:val="false"/>
          <w:smallCaps w:val="false"/>
          <w:color w:val="26282A"/>
          <w:spacing w:val="0"/>
          <w:sz w:val="24"/>
          <w:szCs w:val="24"/>
          <w:shd w:fill="FFFFFF" w:val="clear"/>
        </w:rPr>
        <w:t>it is advised that you may give a prior intimation before visiting the Consulate to avoid any inconvenience.</w:t>
      </w:r>
    </w:p>
    <w:p>
      <w:pPr>
        <w:pStyle w:val="BodyText"/>
        <w:spacing w:before="0" w:after="0"/>
        <w:jc w:val="both"/>
        <w:rPr>
          <w:rFonts w:ascii="Arial" w:hAnsi="Arial"/>
          <w:color w:val="000000"/>
          <w:sz w:val="24"/>
          <w:szCs w:val="24"/>
        </w:rPr>
      </w:pPr>
      <w:r>
        <w:rPr>
          <w:rFonts w:ascii="Arial" w:hAnsi="Arial"/>
          <w:color w:val="000000"/>
          <w:sz w:val="24"/>
          <w:szCs w:val="24"/>
        </w:rPr>
      </w:r>
    </w:p>
    <w:p>
      <w:pPr>
        <w:pStyle w:val="BodyText"/>
        <w:widowControl/>
        <w:spacing w:before="0" w:after="0"/>
        <w:ind w:hanging="0" w:start="0" w:end="0"/>
        <w:jc w:val="both"/>
        <w:rPr>
          <w:rFonts w:ascii="Arial;Helvetica;serif;sans-serif" w:hAnsi="Arial;Helvetica;serif;sans-serif"/>
          <w:b w:val="false"/>
          <w:i w:val="false"/>
          <w:caps w:val="false"/>
          <w:smallCaps w:val="false"/>
          <w:color w:val="000000"/>
          <w:spacing w:val="0"/>
          <w:sz w:val="24"/>
          <w:szCs w:val="24"/>
          <w:shd w:fill="FFFFFF" w:val="clear"/>
        </w:rPr>
      </w:pPr>
      <w:r>
        <w:rPr>
          <w:rFonts w:ascii="Arial;Helvetica;serif;sans-serif" w:hAnsi="Arial;Helvetica;serif;sans-serif"/>
          <w:b w:val="false"/>
          <w:i w:val="false"/>
          <w:caps w:val="false"/>
          <w:smallCaps w:val="false"/>
          <w:color w:val="000000"/>
          <w:spacing w:val="0"/>
          <w:sz w:val="24"/>
          <w:szCs w:val="24"/>
          <w:shd w:fill="FFFFFF" w:val="clear"/>
        </w:rPr>
        <w:t>In case you are unable to appear in person due to genuine reasons, you may request a virtual interview, clearly explaining the circumstances, for consideration.</w:t>
      </w:r>
    </w:p>
    <w:p>
      <w:pPr>
        <w:pStyle w:val="ListBullet"/>
        <w:numPr>
          <w:ilvl w:val="0"/>
          <w:numId w:val="0"/>
        </w:numPr>
        <w:spacing w:before="0" w:after="200"/>
        <w:ind w:hanging="0" w:start="0"/>
        <w:contextualSpacing/>
        <w:jc w:val="both"/>
        <w:rPr>
          <w:rFonts w:ascii="Arial" w:hAnsi="Arial"/>
          <w:color w:val="000000"/>
          <w:sz w:val="24"/>
          <w:szCs w:val="24"/>
        </w:rPr>
      </w:pPr>
      <w:r>
        <w:rPr>
          <w:rFonts w:ascii="Arial" w:hAnsi="Arial"/>
          <w:color w:val="000000"/>
          <w:sz w:val="24"/>
          <w:szCs w:val="24"/>
        </w:rPr>
      </w:r>
    </w:p>
    <w:sectPr>
      <w:type w:val="nextPage"/>
      <w:pgSz w:w="12240" w:h="15840"/>
      <w:pgMar w:left="1536" w:right="1252"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Arial">
    <w:altName w:val="Helvetica"/>
    <w:charset w:val="00" w:characterSet="windows-125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3"/>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diainatlanta.gov.in/public_files/assets/pdf/When_to_re_issue_or_update_OCI_Card_16.06.2025.pdf"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Application>LibreOffice/25.8.3.2$Windows_X86_64 LibreOffice_project/8ca8d55c161d602844f5428fa4b58097424e324e</Application>
  <AppVersion>15.0000</AppVersion>
  <Pages>4</Pages>
  <Words>754</Words>
  <Characters>4348</Characters>
  <CharactersWithSpaces>4983</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2026-02-27T10:16:28Z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